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bookmarkStart w:id="0" w:name="_GoBack"/>
      <w:bookmarkEnd w:id="0"/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7020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0A41E9" w:rsidP="00B03E11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Wydział </w:t>
            </w:r>
            <w:r w:rsidR="00B03E11">
              <w:rPr>
                <w:rFonts w:cstheme="minorHAnsi"/>
                <w:color w:val="000000" w:themeColor="text1"/>
              </w:rPr>
              <w:t>Świadczeń Emerytalno-Rentowych</w:t>
            </w:r>
            <w:r w:rsidR="00F038D7">
              <w:rPr>
                <w:rFonts w:cstheme="minorHAnsi"/>
                <w:color w:val="000000" w:themeColor="text1"/>
              </w:rPr>
              <w:t xml:space="preserve">  4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F038D7" w:rsidP="00B03E11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Inspektorat ZUS w Wieluniu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38D7" w:rsidRDefault="00F038D7" w:rsidP="00F038D7">
            <w:pPr>
              <w:outlineLvl w:val="0"/>
            </w:pPr>
            <w:r>
              <w:t>ul. 3 maja 7</w:t>
            </w:r>
          </w:p>
          <w:p w:rsidR="00B03E11" w:rsidRPr="000447A4" w:rsidRDefault="00F038D7" w:rsidP="00F038D7">
            <w:pPr>
              <w:spacing w:line="276" w:lineRule="auto"/>
              <w:outlineLvl w:val="0"/>
            </w:pPr>
            <w:r>
              <w:t>98-300 Wieluń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0447A4" w:rsidP="00B03E11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</w:t>
            </w:r>
            <w:r w:rsidR="00C661D1" w:rsidRPr="000447A4">
              <w:rPr>
                <w:rFonts w:cstheme="minorHAnsi"/>
              </w:rPr>
              <w:t>tanowisko ds</w:t>
            </w:r>
            <w:r w:rsidR="000A41E9">
              <w:rPr>
                <w:rFonts w:cstheme="minorHAnsi"/>
              </w:rPr>
              <w:t xml:space="preserve">. </w:t>
            </w:r>
            <w:r w:rsidR="00B03E11">
              <w:rPr>
                <w:rFonts w:cstheme="minorHAnsi"/>
              </w:rPr>
              <w:t>opracowania decyzji i korespondencji</w:t>
            </w:r>
          </w:p>
        </w:tc>
      </w:tr>
      <w:tr w:rsidR="009F4E45" w:rsidRPr="000447A4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05642B" w:rsidRPr="000447A4" w:rsidRDefault="0005642B" w:rsidP="0005642B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05642B" w:rsidRPr="000447A4" w:rsidRDefault="0005642B" w:rsidP="0005642B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wykształcenie średnie</w:t>
            </w:r>
          </w:p>
          <w:p w:rsidR="0005642B" w:rsidRPr="000447A4" w:rsidRDefault="0005642B" w:rsidP="0005642B">
            <w:pPr>
              <w:pStyle w:val="Akapitzlist"/>
              <w:outlineLvl w:val="0"/>
            </w:pPr>
          </w:p>
          <w:p w:rsidR="0005642B" w:rsidRDefault="0005642B" w:rsidP="0005642B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05642B" w:rsidRPr="001A07B4" w:rsidRDefault="0005642B" w:rsidP="0005642B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 w:rsidRPr="00003F1D">
              <w:rPr>
                <w:rFonts w:cs="Arial"/>
              </w:rPr>
              <w:t xml:space="preserve">wykształcenie wyższe (ekonomia, </w:t>
            </w:r>
            <w:r>
              <w:rPr>
                <w:rFonts w:cs="Arial"/>
              </w:rPr>
              <w:t xml:space="preserve">zarządzanie, </w:t>
            </w:r>
            <w:r w:rsidRPr="00003F1D">
              <w:rPr>
                <w:rFonts w:cs="Arial"/>
              </w:rPr>
              <w:t>admini</w:t>
            </w:r>
            <w:r>
              <w:rPr>
                <w:rFonts w:cs="Arial"/>
              </w:rPr>
              <w:t xml:space="preserve">stracja, </w:t>
            </w:r>
            <w:r w:rsidRPr="001A07B4">
              <w:rPr>
                <w:rFonts w:cs="Arial"/>
              </w:rPr>
              <w:t>ubezpieczenia)</w:t>
            </w:r>
          </w:p>
          <w:p w:rsidR="0005642B" w:rsidRPr="001A07B4" w:rsidRDefault="0005642B" w:rsidP="0005642B">
            <w:pPr>
              <w:pStyle w:val="Akapitzlist"/>
              <w:ind w:left="927"/>
              <w:outlineLvl w:val="0"/>
              <w:rPr>
                <w:rFonts w:cs="Tahoma"/>
                <w:b/>
              </w:rPr>
            </w:pPr>
          </w:p>
          <w:p w:rsidR="0005642B" w:rsidRPr="001A07B4" w:rsidRDefault="0005642B" w:rsidP="0005642B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1A07B4">
              <w:rPr>
                <w:rFonts w:cs="Tahoma"/>
                <w:b/>
              </w:rPr>
              <w:t>Wymagania dodatkowe:</w:t>
            </w:r>
          </w:p>
          <w:p w:rsidR="0005642B" w:rsidRPr="001A07B4" w:rsidRDefault="0005642B" w:rsidP="0005642B">
            <w:pPr>
              <w:pStyle w:val="Akapitzlist"/>
              <w:numPr>
                <w:ilvl w:val="0"/>
                <w:numId w:val="2"/>
              </w:numPr>
            </w:pPr>
            <w:r w:rsidRPr="001A07B4">
              <w:t xml:space="preserve">podstawowa  znajomość Ustawy o systemie ubezpieczeń społecznych </w:t>
            </w:r>
          </w:p>
          <w:p w:rsidR="0005642B" w:rsidRPr="001A07B4" w:rsidRDefault="0005642B" w:rsidP="0005642B">
            <w:pPr>
              <w:pStyle w:val="Akapitzlist"/>
              <w:numPr>
                <w:ilvl w:val="0"/>
                <w:numId w:val="2"/>
              </w:numPr>
            </w:pPr>
            <w:r w:rsidRPr="001A07B4">
              <w:t>podstawowa  znajomość Ustawy o emeryturach i rentach                              z Funduszu Ubezpieczeń Społecznych</w:t>
            </w:r>
          </w:p>
          <w:p w:rsidR="0005642B" w:rsidRPr="001A07B4" w:rsidRDefault="0005642B" w:rsidP="0005642B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1A07B4">
              <w:t>umiejętność obsługi pakietu MS Office</w:t>
            </w:r>
          </w:p>
          <w:p w:rsidR="0005642B" w:rsidRPr="000447A4" w:rsidRDefault="0005642B" w:rsidP="0005642B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orientacja na</w:t>
            </w:r>
            <w:r>
              <w:t xml:space="preserve"> cel i </w:t>
            </w:r>
            <w:r w:rsidRPr="000447A4">
              <w:t xml:space="preserve"> jakość</w:t>
            </w:r>
          </w:p>
          <w:p w:rsidR="0005642B" w:rsidRDefault="0005642B" w:rsidP="0005642B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nastawienie na rozwój</w:t>
            </w:r>
          </w:p>
          <w:p w:rsidR="0005642B" w:rsidRPr="000447A4" w:rsidRDefault="0005642B" w:rsidP="0005642B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radzenia sobie w sytuacjach trudnych</w:t>
            </w:r>
          </w:p>
          <w:p w:rsidR="0005642B" w:rsidRPr="000447A4" w:rsidRDefault="0005642B" w:rsidP="0005642B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współpracy</w:t>
            </w:r>
          </w:p>
          <w:p w:rsidR="0005642B" w:rsidRPr="000447A4" w:rsidRDefault="0005642B" w:rsidP="0005642B">
            <w:pPr>
              <w:pStyle w:val="Akapitzlist"/>
              <w:ind w:left="768"/>
              <w:outlineLvl w:val="0"/>
            </w:pPr>
          </w:p>
          <w:p w:rsidR="0005642B" w:rsidRPr="000447A4" w:rsidRDefault="0005642B" w:rsidP="0005642B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05642B" w:rsidRPr="000447A4" w:rsidRDefault="0005642B" w:rsidP="0005642B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05642B" w:rsidRPr="000447A4" w:rsidRDefault="0005642B" w:rsidP="0005642B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</w:t>
            </w:r>
            <w:r>
              <w:rPr>
                <w:rFonts w:eastAsia="Times New Roman" w:cstheme="minorHAnsi"/>
                <w:bCs/>
                <w:kern w:val="36"/>
                <w:lang w:eastAsia="pl-PL"/>
              </w:rPr>
              <w:t>,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o które ubiega się kandydat)</w:t>
            </w:r>
          </w:p>
          <w:p w:rsidR="0005642B" w:rsidRDefault="0005642B" w:rsidP="0005642B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cenie</w:t>
            </w:r>
            <w:r w:rsidR="00C2059E">
              <w:rPr>
                <w:rFonts w:eastAsia="Times New Roman" w:cstheme="minorHAnsi"/>
                <w:bCs/>
                <w:kern w:val="36"/>
                <w:lang w:eastAsia="pl-PL"/>
              </w:rPr>
              <w:t xml:space="preserve"> i doświadczenie zawodowe </w:t>
            </w:r>
          </w:p>
          <w:p w:rsidR="00C2059E" w:rsidRPr="00C2059E" w:rsidRDefault="00C2059E" w:rsidP="00C2059E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05642B" w:rsidRPr="000447A4" w:rsidRDefault="0005642B" w:rsidP="0005642B">
            <w:p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</w:t>
            </w:r>
            <w:r>
              <w:rPr>
                <w:color w:val="000000" w:themeColor="text1"/>
              </w:rPr>
              <w:t>.</w:t>
            </w:r>
          </w:p>
          <w:p w:rsidR="0005642B" w:rsidRPr="000447A4" w:rsidRDefault="0005642B" w:rsidP="0005642B">
            <w:pPr>
              <w:outlineLvl w:val="0"/>
              <w:rPr>
                <w:color w:val="000000" w:themeColor="text1"/>
              </w:rPr>
            </w:pPr>
          </w:p>
          <w:p w:rsidR="0005642B" w:rsidRDefault="0005642B" w:rsidP="0005642B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05642B" w:rsidRPr="000447A4" w:rsidRDefault="0005642B" w:rsidP="0005642B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A4223B" w:rsidRDefault="0005642B" w:rsidP="00A4223B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05642B" w:rsidP="00A4223B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oferty złożone po terminie nie będą rozpatrywane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05642B" w:rsidRDefault="003F17BD" w:rsidP="00B41689">
            <w:r>
              <w:t>Pracownik zatrudniony na tym stanowisku zapewnia</w:t>
            </w:r>
            <w:r w:rsidR="00832408" w:rsidRPr="00832408">
              <w:t xml:space="preserve"> opracowanie spraw emerytalno-rentowych z ubezpieczeń społecznych, kapitału początkowego</w:t>
            </w:r>
          </w:p>
          <w:p w:rsidR="001A07B4" w:rsidRPr="000447A4" w:rsidRDefault="00832408" w:rsidP="00B41689">
            <w:r w:rsidRPr="00832408">
              <w:t>i innych świadczeń, w tym zleconych Zakładowi do realizacji oraz korespondencji.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A4223B" w:rsidP="003F17BD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2</w:t>
            </w:r>
            <w:r w:rsidR="006804B5">
              <w:rPr>
                <w:rFonts w:eastAsia="Times New Roman" w:cstheme="minorHAnsi"/>
                <w:bCs/>
                <w:kern w:val="36"/>
                <w:lang w:eastAsia="pl-PL"/>
              </w:rPr>
              <w:t>3</w:t>
            </w:r>
            <w:r>
              <w:rPr>
                <w:rFonts w:eastAsia="Times New Roman" w:cstheme="minorHAnsi"/>
                <w:bCs/>
                <w:kern w:val="36"/>
                <w:lang w:eastAsia="pl-PL"/>
              </w:rPr>
              <w:t xml:space="preserve"> września </w:t>
            </w:r>
            <w:r w:rsidR="00E536F2">
              <w:rPr>
                <w:rFonts w:eastAsia="Times New Roman" w:cstheme="minorHAnsi"/>
                <w:bCs/>
                <w:kern w:val="36"/>
                <w:lang w:eastAsia="pl-PL"/>
              </w:rPr>
              <w:t xml:space="preserve"> 2025 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lastRenderedPageBreak/>
              <w:t>Oferujemy</w:t>
            </w:r>
          </w:p>
        </w:tc>
        <w:tc>
          <w:tcPr>
            <w:tcW w:w="0" w:type="auto"/>
            <w:vAlign w:val="center"/>
          </w:tcPr>
          <w:p w:rsidR="00025EF4" w:rsidRDefault="00025EF4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  <w:r w:rsidR="00F45C05">
              <w:rPr>
                <w:rFonts w:cstheme="minorHAnsi"/>
                <w:color w:val="000000" w:themeColor="text1"/>
              </w:rPr>
              <w:t xml:space="preserve"> </w:t>
            </w:r>
            <w:r w:rsidR="00A4223B">
              <w:rPr>
                <w:rFonts w:cstheme="minorHAnsi"/>
                <w:color w:val="000000" w:themeColor="text1"/>
              </w:rPr>
              <w:t>na czas zastępstwa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A4223B" w:rsidRPr="00A4223B" w:rsidRDefault="00A4223B" w:rsidP="00A4223B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A4223B">
              <w:rPr>
                <w:rFonts w:cstheme="minorHAnsi"/>
                <w:color w:val="000000" w:themeColor="text1"/>
              </w:rPr>
              <w:t>atrakcyjne pakiety ubezpieczeń zdrowotnych oraz na życie w PZU</w:t>
            </w:r>
          </w:p>
          <w:p w:rsidR="004C36C2" w:rsidRPr="00A4223B" w:rsidRDefault="004C36C2" w:rsidP="00A4223B">
            <w:pPr>
              <w:spacing w:after="200"/>
              <w:ind w:left="72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0447A4" w:rsidRDefault="004C36C2" w:rsidP="000447A4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F038D7" w:rsidRPr="00704FCB" w:rsidRDefault="00F038D7" w:rsidP="00F038D7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spełniają warunki określone wymogami bhp i ppoż.,</w:t>
            </w:r>
          </w:p>
          <w:p w:rsidR="00F038D7" w:rsidRPr="00704FCB" w:rsidRDefault="00F038D7" w:rsidP="00F038D7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 xml:space="preserve">polegają na obsłudze komputera powyżej 4 godzin na dobę, </w:t>
            </w:r>
          </w:p>
          <w:p w:rsidR="00F038D7" w:rsidRPr="00704FCB" w:rsidRDefault="00F038D7" w:rsidP="00F038D7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 xml:space="preserve">konieczność odbywania podróży służbowych, </w:t>
            </w:r>
          </w:p>
          <w:p w:rsidR="00F038D7" w:rsidRPr="00704FCB" w:rsidRDefault="00F038D7" w:rsidP="00F038D7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budynek 2-piętrowy z windą ,</w:t>
            </w:r>
          </w:p>
          <w:p w:rsidR="00F038D7" w:rsidRPr="00704FCB" w:rsidRDefault="00F038D7" w:rsidP="00F038D7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 xml:space="preserve">stanowisko pracy zlokalizowane w pomieszczeniach biurowych na 2 piętrze, </w:t>
            </w:r>
          </w:p>
          <w:p w:rsidR="00F038D7" w:rsidRPr="00704FCB" w:rsidRDefault="00F038D7" w:rsidP="00F038D7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przy wejściu do budynku jest zamontowana platforma schodowa lub transporter schodowy,</w:t>
            </w:r>
          </w:p>
          <w:p w:rsidR="004C36C2" w:rsidRPr="000447A4" w:rsidRDefault="00F038D7" w:rsidP="00F038D7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w bezpośrednim sąsiedztwie wejścia do budynku znajdują się miejsca parkingowe dla osób z niepełnosprawnościami.</w:t>
            </w:r>
          </w:p>
        </w:tc>
      </w:tr>
    </w:tbl>
    <w:p w:rsidR="006D5042" w:rsidRPr="000447A4" w:rsidRDefault="006D5042"/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E18250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5642B"/>
    <w:rsid w:val="00080213"/>
    <w:rsid w:val="000A41E9"/>
    <w:rsid w:val="000E6ACB"/>
    <w:rsid w:val="00137820"/>
    <w:rsid w:val="00152F4F"/>
    <w:rsid w:val="001A07B4"/>
    <w:rsid w:val="001B1A38"/>
    <w:rsid w:val="001C3BA6"/>
    <w:rsid w:val="002375C6"/>
    <w:rsid w:val="00363A43"/>
    <w:rsid w:val="003F17BD"/>
    <w:rsid w:val="004217C3"/>
    <w:rsid w:val="004C36C2"/>
    <w:rsid w:val="005A25A3"/>
    <w:rsid w:val="005F4A9C"/>
    <w:rsid w:val="006246D9"/>
    <w:rsid w:val="006435A4"/>
    <w:rsid w:val="006804B5"/>
    <w:rsid w:val="006D5042"/>
    <w:rsid w:val="00793E08"/>
    <w:rsid w:val="0081585D"/>
    <w:rsid w:val="00821CEA"/>
    <w:rsid w:val="00823778"/>
    <w:rsid w:val="00832408"/>
    <w:rsid w:val="00840668"/>
    <w:rsid w:val="00863BC6"/>
    <w:rsid w:val="00924BC8"/>
    <w:rsid w:val="00927D75"/>
    <w:rsid w:val="009C2858"/>
    <w:rsid w:val="009F4E45"/>
    <w:rsid w:val="00A4223B"/>
    <w:rsid w:val="00A64E9F"/>
    <w:rsid w:val="00A73328"/>
    <w:rsid w:val="00B03E11"/>
    <w:rsid w:val="00B41689"/>
    <w:rsid w:val="00BD1480"/>
    <w:rsid w:val="00C2059E"/>
    <w:rsid w:val="00C661D1"/>
    <w:rsid w:val="00C672F6"/>
    <w:rsid w:val="00C76A39"/>
    <w:rsid w:val="00CE7D27"/>
    <w:rsid w:val="00D63677"/>
    <w:rsid w:val="00DF205A"/>
    <w:rsid w:val="00E375CD"/>
    <w:rsid w:val="00E41356"/>
    <w:rsid w:val="00E536F2"/>
    <w:rsid w:val="00E646B5"/>
    <w:rsid w:val="00ED2FA6"/>
    <w:rsid w:val="00F038D7"/>
    <w:rsid w:val="00F45C05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2</cp:revision>
  <cp:lastPrinted>2023-03-24T10:59:00Z</cp:lastPrinted>
  <dcterms:created xsi:type="dcterms:W3CDTF">2025-09-10T05:52:00Z</dcterms:created>
  <dcterms:modified xsi:type="dcterms:W3CDTF">2025-09-10T05:52:00Z</dcterms:modified>
</cp:coreProperties>
</file>