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3C2E" w14:textId="77777777" w:rsidR="001353FB" w:rsidRPr="002A1DA5" w:rsidRDefault="001353FB" w:rsidP="001353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outlineLvl w:val="1"/>
        <w:rPr>
          <w:rFonts w:ascii="Times New Roman" w:eastAsia="Arial Unicode MS" w:hAnsi="Times New Roman" w:cs="Arial Unicode MS"/>
          <w:i/>
          <w:i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bookmarkStart w:id="0" w:name="_Toc183675197"/>
      <w:r w:rsidRPr="002A1DA5">
        <w:rPr>
          <w:rFonts w:ascii="Times New Roman" w:eastAsia="Arial Unicode MS" w:hAnsi="Times New Roman" w:cs="Arial Unicode MS"/>
          <w:i/>
          <w:i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Załącznik nr 1d – Dzienniczek praktyk zawodowych - kierunek „psychologia”</w:t>
      </w:r>
      <w:r>
        <w:rPr>
          <w:rFonts w:ascii="Times New Roman" w:eastAsia="Arial Unicode MS" w:hAnsi="Times New Roman" w:cs="Arial Unicode MS"/>
          <w:i/>
          <w:i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, </w:t>
      </w:r>
      <w:r>
        <w:rPr>
          <w:rFonts w:ascii="Times New Roman" w:eastAsia="Arial Unicode MS" w:hAnsi="Times New Roman" w:cs="Arial Unicode MS"/>
          <w:i/>
          <w:i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br/>
        <w:t>specjalność: psychologia biznesu i doradztwa zawodowego</w:t>
      </w:r>
      <w:bookmarkEnd w:id="0"/>
    </w:p>
    <w:p w14:paraId="71286289" w14:textId="77777777" w:rsidR="001353FB" w:rsidRPr="002A1DA5" w:rsidRDefault="001353FB" w:rsidP="00135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355919F5" w14:textId="77777777" w:rsidR="001353FB" w:rsidRPr="002A1DA5" w:rsidRDefault="001353FB" w:rsidP="00135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DZIENNICZEK PRAKTYK ZAWODOWYCH – RAPORT</w:t>
      </w:r>
    </w:p>
    <w:p w14:paraId="36458CF8" w14:textId="77777777" w:rsidR="001353FB" w:rsidRDefault="001353FB" w:rsidP="00135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KIERUNEK „PSYCHOLOGIA”</w:t>
      </w:r>
    </w:p>
    <w:p w14:paraId="253DCC14" w14:textId="77777777" w:rsidR="001353FB" w:rsidRPr="008C157D" w:rsidRDefault="001353FB" w:rsidP="00135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</w:pPr>
      <w:r w:rsidRPr="008C15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>SPECJALNOŚĆ: PSYCHOLOGIA BIZNESU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 xml:space="preserve"> I DORADZTWA ZAWODOWEGO</w:t>
      </w:r>
    </w:p>
    <w:p w14:paraId="4ECAE7C4" w14:textId="77777777" w:rsidR="001353FB" w:rsidRPr="002A1DA5" w:rsidRDefault="001353FB" w:rsidP="00135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tbl>
      <w:tblPr>
        <w:tblStyle w:val="TableGrid"/>
        <w:tblW w:w="9354" w:type="dxa"/>
        <w:tblInd w:w="-15" w:type="dxa"/>
        <w:tblCellMar>
          <w:top w:w="5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6553"/>
      </w:tblGrid>
      <w:tr w:rsidR="001353FB" w:rsidRPr="002A1DA5" w14:paraId="6DD25908" w14:textId="77777777" w:rsidTr="005B40E5">
        <w:trPr>
          <w:trHeight w:val="352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A3580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Imię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34D89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353FB" w:rsidRPr="002A1DA5" w14:paraId="0B672C43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E870F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Nazwisko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802DBA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353FB" w:rsidRPr="002A1DA5" w14:paraId="1FF5B59C" w14:textId="77777777" w:rsidTr="005B40E5">
        <w:trPr>
          <w:trHeight w:val="346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9CB34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 xml:space="preserve">Numer albumu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953A98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353FB" w:rsidRPr="002A1DA5" w14:paraId="235D19CA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4D3BA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Kierunek studiów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7B46EF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PSYCHOLOGIA</w:t>
            </w:r>
          </w:p>
        </w:tc>
      </w:tr>
      <w:tr w:rsidR="001353FB" w:rsidRPr="002A1DA5" w14:paraId="3FDA39F6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3217D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Semestr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18A0B7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X</w:t>
            </w:r>
          </w:p>
        </w:tc>
      </w:tr>
      <w:tr w:rsidR="001353FB" w:rsidRPr="002A1DA5" w14:paraId="427DD32A" w14:textId="77777777" w:rsidTr="005B40E5">
        <w:trPr>
          <w:trHeight w:val="346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E7606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Miejsce praktyk</w:t>
            </w: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328DFC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353FB" w:rsidRPr="002A1DA5" w14:paraId="3BE74AF7" w14:textId="77777777" w:rsidTr="005B40E5">
        <w:trPr>
          <w:trHeight w:val="346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ACB32" w14:textId="77777777" w:rsidR="001353FB" w:rsidRPr="002A1DA5" w:rsidRDefault="001353FB" w:rsidP="005B40E5">
            <w:pPr>
              <w:spacing w:line="276" w:lineRule="auto"/>
              <w:rPr>
                <w:b/>
                <w:color w:val="000000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Termin odbycia praktyk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F22E4E" w14:textId="77777777" w:rsidR="001353FB" w:rsidRPr="002A1DA5" w:rsidRDefault="001353FB" w:rsidP="005B40E5">
            <w:pPr>
              <w:spacing w:line="276" w:lineRule="auto"/>
              <w:ind w:left="7"/>
              <w:rPr>
                <w:color w:val="000000"/>
              </w:rPr>
            </w:pPr>
          </w:p>
        </w:tc>
      </w:tr>
      <w:tr w:rsidR="001353FB" w:rsidRPr="002A1DA5" w14:paraId="07D8C1AE" w14:textId="77777777" w:rsidTr="005B40E5">
        <w:trPr>
          <w:trHeight w:val="341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3BD66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bCs/>
                <w:color w:val="000000"/>
                <w:sz w:val="24"/>
              </w:rPr>
              <w:t>Liczba zrealizowanych godzin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F5B976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353FB" w:rsidRPr="002A1DA5" w14:paraId="5899F2E1" w14:textId="77777777" w:rsidTr="005B40E5">
        <w:trPr>
          <w:trHeight w:val="604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8AF393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</w:rPr>
              <w:t>Opinia Opiekuna praktyk z ramienia PLACÓWKI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AF0D31" w14:textId="77777777" w:rsidR="001353FB" w:rsidRPr="002A1DA5" w:rsidRDefault="001353FB" w:rsidP="005B40E5">
            <w:pPr>
              <w:spacing w:line="276" w:lineRule="auto"/>
              <w:ind w:left="7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25079907" w14:textId="77777777" w:rsidR="001353FB" w:rsidRPr="002A1DA5" w:rsidRDefault="001353FB" w:rsidP="00135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color w:val="000000"/>
          <w:kern w:val="0"/>
          <w:sz w:val="16"/>
          <w:lang w:eastAsia="pl-PL"/>
          <w14:ligatures w14:val="none"/>
        </w:rPr>
        <w:t xml:space="preserve"> </w:t>
      </w:r>
    </w:p>
    <w:p w14:paraId="2F865B9D" w14:textId="77777777" w:rsidR="001353FB" w:rsidRPr="002A1DA5" w:rsidRDefault="001353FB" w:rsidP="001353FB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ZAKŁADANE EFEKTY UCZENIA SIĘ</w:t>
      </w:r>
    </w:p>
    <w:tbl>
      <w:tblPr>
        <w:tblStyle w:val="TableGrid"/>
        <w:tblW w:w="9408" w:type="dxa"/>
        <w:tblInd w:w="-15" w:type="dxa"/>
        <w:tblCellMar>
          <w:top w:w="7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7848"/>
      </w:tblGrid>
      <w:tr w:rsidR="001353FB" w:rsidRPr="002A1DA5" w14:paraId="4301652E" w14:textId="77777777" w:rsidTr="005B40E5">
        <w:trPr>
          <w:trHeight w:val="278"/>
        </w:trPr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D9D9D9"/>
          </w:tcPr>
          <w:p w14:paraId="5075671B" w14:textId="77777777" w:rsidR="001353FB" w:rsidRPr="002A1DA5" w:rsidRDefault="001353FB" w:rsidP="005B40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A1DA5">
              <w:rPr>
                <w:rFonts w:ascii="Times New Roman" w:hAnsi="Times New Roman"/>
                <w:b/>
                <w:color w:val="000000"/>
                <w:szCs w:val="20"/>
              </w:rPr>
              <w:t>Wiedza: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 w pogłębionym stopniu</w:t>
            </w:r>
          </w:p>
        </w:tc>
      </w:tr>
      <w:tr w:rsidR="001353FB" w:rsidRPr="002A1DA5" w14:paraId="74B55666" w14:textId="77777777" w:rsidTr="005B40E5">
        <w:trPr>
          <w:trHeight w:val="289"/>
        </w:trPr>
        <w:tc>
          <w:tcPr>
            <w:tcW w:w="1560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35E8B" w14:textId="77777777" w:rsidR="001353FB" w:rsidRPr="002A1DA5" w:rsidRDefault="001353FB" w:rsidP="005B40E5">
            <w:pPr>
              <w:spacing w:line="276" w:lineRule="auto"/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P_W01 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9EC340" w14:textId="77777777" w:rsidR="001353FB" w:rsidRPr="005256A3" w:rsidRDefault="001353FB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zna 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aspekty psychologiczne techniki zarządzania zmianą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zawodową 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oraz metody motywacji pracowników, uwzględniając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aspekty adaptacji do różnych ścieżek kariery.</w:t>
            </w:r>
          </w:p>
        </w:tc>
      </w:tr>
      <w:tr w:rsidR="001353FB" w:rsidRPr="002A1DA5" w14:paraId="32F152B9" w14:textId="77777777" w:rsidTr="005B40E5">
        <w:trPr>
          <w:trHeight w:val="20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BC07353" w14:textId="77777777" w:rsidR="001353FB" w:rsidRPr="002A1DA5" w:rsidRDefault="001353FB" w:rsidP="005B40E5">
            <w:pPr>
              <w:spacing w:line="276" w:lineRule="auto"/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P_W02 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1152320" w14:textId="77777777" w:rsidR="001353FB" w:rsidRPr="00520CEA" w:rsidRDefault="001353FB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zna 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zasady wdrażania długoterminowych strategii rozwoju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zawodowego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pracowników oraz tworzenia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programów doradczych i szkoleniowych.</w:t>
            </w:r>
          </w:p>
        </w:tc>
      </w:tr>
      <w:tr w:rsidR="001353FB" w:rsidRPr="002A1DA5" w14:paraId="56A13B85" w14:textId="77777777" w:rsidTr="005B40E5">
        <w:trPr>
          <w:trHeight w:val="329"/>
        </w:trPr>
        <w:tc>
          <w:tcPr>
            <w:tcW w:w="940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D9D9D9"/>
          </w:tcPr>
          <w:p w14:paraId="6EFF63B6" w14:textId="77777777" w:rsidR="001353FB" w:rsidRPr="002A1DA5" w:rsidRDefault="001353FB" w:rsidP="005B40E5">
            <w:pPr>
              <w:spacing w:line="276" w:lineRule="auto"/>
              <w:ind w:left="-106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A1DA5">
              <w:rPr>
                <w:rFonts w:ascii="Times New Roman" w:hAnsi="Times New Roman"/>
                <w:b/>
                <w:color w:val="000000"/>
                <w:szCs w:val="20"/>
              </w:rPr>
              <w:t>Umiejętności:</w:t>
            </w:r>
          </w:p>
        </w:tc>
      </w:tr>
      <w:tr w:rsidR="001353FB" w:rsidRPr="002A1DA5" w14:paraId="00F0633C" w14:textId="77777777" w:rsidTr="005B40E5">
        <w:trPr>
          <w:trHeight w:val="422"/>
        </w:trPr>
        <w:tc>
          <w:tcPr>
            <w:tcW w:w="1560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47A5" w14:textId="77777777" w:rsidR="001353FB" w:rsidRPr="002A1DA5" w:rsidRDefault="001353FB" w:rsidP="005B40E5">
            <w:pPr>
              <w:spacing w:line="276" w:lineRule="auto"/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P_U01 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4A2EC0" w14:textId="77777777" w:rsidR="001353FB" w:rsidRPr="005256A3" w:rsidRDefault="001353FB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potrafi projektować 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wdrażać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kompleksowe programy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doradztwa zawodowego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wspierające rozwój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kompetencji liderów oraz zespołów w organizacji.</w:t>
            </w:r>
          </w:p>
        </w:tc>
      </w:tr>
      <w:tr w:rsidR="001353FB" w:rsidRPr="002A1DA5" w14:paraId="53E3EC63" w14:textId="77777777" w:rsidTr="005B40E5">
        <w:trPr>
          <w:trHeight w:val="340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1B92FF" w14:textId="77777777" w:rsidR="001353FB" w:rsidRPr="002A1DA5" w:rsidRDefault="001353FB" w:rsidP="005B40E5">
            <w:pPr>
              <w:spacing w:line="276" w:lineRule="auto"/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P_U02 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E2FBD5" w14:textId="77777777" w:rsidR="001353FB" w:rsidRPr="00520CEA" w:rsidRDefault="001353FB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0CEA">
              <w:rPr>
                <w:rFonts w:ascii="Times New Roman" w:hAnsi="Times New Roman"/>
                <w:color w:val="000000"/>
                <w:sz w:val="18"/>
                <w:szCs w:val="18"/>
              </w:rPr>
              <w:t>potrafi wdrażać narzędzia oceny efektywności pracy zespołów oraz proponować zmiany w celu poprawy efektywności organizacyjnej.</w:t>
            </w:r>
          </w:p>
        </w:tc>
      </w:tr>
      <w:tr w:rsidR="001353FB" w:rsidRPr="002A1DA5" w14:paraId="4927DB34" w14:textId="77777777" w:rsidTr="005B40E5">
        <w:trPr>
          <w:trHeight w:val="352"/>
        </w:trPr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D9D9D9"/>
          </w:tcPr>
          <w:p w14:paraId="69F07791" w14:textId="77777777" w:rsidR="001353FB" w:rsidRPr="002A1DA5" w:rsidRDefault="001353FB" w:rsidP="005B40E5">
            <w:pPr>
              <w:spacing w:line="276" w:lineRule="auto"/>
              <w:ind w:left="-106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A1DA5">
              <w:rPr>
                <w:rFonts w:ascii="Times New Roman" w:hAnsi="Times New Roman"/>
                <w:b/>
                <w:color w:val="000000"/>
                <w:szCs w:val="20"/>
              </w:rPr>
              <w:t>Kompetencje społeczne:</w:t>
            </w:r>
          </w:p>
        </w:tc>
      </w:tr>
      <w:tr w:rsidR="001353FB" w:rsidRPr="002A1DA5" w14:paraId="1A6048D0" w14:textId="77777777" w:rsidTr="005B40E5">
        <w:trPr>
          <w:trHeight w:val="385"/>
        </w:trPr>
        <w:tc>
          <w:tcPr>
            <w:tcW w:w="1560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13874" w14:textId="77777777" w:rsidR="001353FB" w:rsidRPr="002A1DA5" w:rsidRDefault="001353FB" w:rsidP="005B40E5">
            <w:pPr>
              <w:spacing w:line="276" w:lineRule="auto"/>
              <w:ind w:right="5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P_K01 </w:t>
            </w:r>
          </w:p>
        </w:tc>
        <w:tc>
          <w:tcPr>
            <w:tcW w:w="78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F7675" w14:textId="77777777" w:rsidR="001353FB" w:rsidRPr="005256A3" w:rsidRDefault="001353FB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wykazuje wysoką zdolność adaptacji do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zmieniających się wymagań rynku pracy, efektywnie pracując z różnorodnymi grupami zawodowymi oraz wspierając ich rozwój interpersonalny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1353FB" w:rsidRPr="002A1DA5" w14:paraId="298AA462" w14:textId="77777777" w:rsidTr="005B40E5">
        <w:trPr>
          <w:trHeight w:val="227"/>
        </w:trPr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AD61306" w14:textId="77777777" w:rsidR="001353FB" w:rsidRPr="002A1DA5" w:rsidRDefault="001353FB" w:rsidP="005B40E5">
            <w:pPr>
              <w:spacing w:line="276" w:lineRule="auto"/>
              <w:ind w:right="54"/>
              <w:jc w:val="center"/>
              <w:rPr>
                <w:color w:val="000000"/>
                <w:sz w:val="18"/>
                <w:szCs w:val="18"/>
              </w:rPr>
            </w:pPr>
            <w:r w:rsidRPr="002A1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P_K02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4C79E" w14:textId="77777777" w:rsidR="001353FB" w:rsidRPr="00520CEA" w:rsidRDefault="001353FB" w:rsidP="005B40E5">
            <w:pPr>
              <w:spacing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przejawia odpowiedzialność za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skuteczność działań doradczych i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mentoringowych</w:t>
            </w:r>
            <w:proofErr w:type="spellEnd"/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dążąc </w:t>
            </w:r>
            <w:r w:rsidRPr="005256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 ciągłego doskonalenia swoich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kompetencji doradczych i profesjonalnego rozwoju zawodowego.</w:t>
            </w:r>
          </w:p>
        </w:tc>
      </w:tr>
    </w:tbl>
    <w:p w14:paraId="46D10EFB" w14:textId="77777777" w:rsidR="001353FB" w:rsidRPr="002A1DA5" w:rsidRDefault="001353FB" w:rsidP="001353FB">
      <w:pPr>
        <w:rPr>
          <w:rFonts w:ascii="Times New Roman" w:eastAsia="Times New Roman" w:hAnsi="Times New Roman" w:cs="Times New Roman"/>
          <w:b/>
          <w:color w:val="000000"/>
          <w:kern w:val="0"/>
          <w:sz w:val="16"/>
          <w:lang w:eastAsia="pl-PL"/>
          <w14:ligatures w14:val="none"/>
        </w:rPr>
        <w:sectPr w:rsidR="001353FB" w:rsidRPr="002A1DA5" w:rsidSect="001353FB">
          <w:pgSz w:w="11900" w:h="16840"/>
          <w:pgMar w:top="1417" w:right="1417" w:bottom="1417" w:left="1417" w:header="708" w:footer="708" w:gutter="0"/>
          <w:cols w:space="708"/>
          <w:titlePg/>
          <w:docGrid w:linePitch="326"/>
        </w:sectPr>
      </w:pPr>
    </w:p>
    <w:p w14:paraId="5D388E2F" w14:textId="77777777" w:rsidR="001353FB" w:rsidRPr="002A1DA5" w:rsidRDefault="001353FB" w:rsidP="001353FB">
      <w:pPr>
        <w:rPr>
          <w:rFonts w:ascii="Times New Roman" w:eastAsia="Times New Roman" w:hAnsi="Times New Roman" w:cs="Times New Roman"/>
          <w:b/>
          <w:color w:val="000000"/>
          <w:kern w:val="0"/>
          <w:sz w:val="16"/>
          <w:lang w:eastAsia="pl-PL"/>
          <w14:ligatures w14:val="none"/>
        </w:rPr>
      </w:pPr>
    </w:p>
    <w:p w14:paraId="5DB37EE2" w14:textId="77777777" w:rsidR="001353FB" w:rsidRPr="002A1DA5" w:rsidRDefault="001353FB" w:rsidP="001353F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Realizacja praktyk zawodowych wraz z weryfikacją efektów uczenia się</w:t>
      </w:r>
    </w:p>
    <w:tbl>
      <w:tblPr>
        <w:tblStyle w:val="TableGrid"/>
        <w:tblW w:w="9350" w:type="dxa"/>
        <w:tblInd w:w="-15" w:type="dxa"/>
        <w:tblCellMar>
          <w:top w:w="74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848"/>
        <w:gridCol w:w="6206"/>
        <w:gridCol w:w="2296"/>
      </w:tblGrid>
      <w:tr w:rsidR="001353FB" w:rsidRPr="002A1DA5" w14:paraId="77DC644A" w14:textId="77777777" w:rsidTr="005B40E5">
        <w:trPr>
          <w:trHeight w:val="533"/>
        </w:trPr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178DD3" w14:textId="77777777" w:rsidR="001353FB" w:rsidRPr="002A1DA5" w:rsidRDefault="001353FB" w:rsidP="005B40E5">
            <w:pPr>
              <w:spacing w:line="276" w:lineRule="auto"/>
              <w:ind w:left="23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  <w:sz w:val="24"/>
              </w:rPr>
              <w:t xml:space="preserve">Dzień </w:t>
            </w:r>
          </w:p>
        </w:tc>
        <w:tc>
          <w:tcPr>
            <w:tcW w:w="6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8BCCF" w14:textId="77777777" w:rsidR="001353FB" w:rsidRPr="002A1DA5" w:rsidRDefault="001353FB" w:rsidP="005B40E5">
            <w:pPr>
              <w:spacing w:line="276" w:lineRule="auto"/>
              <w:ind w:right="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  <w:sz w:val="24"/>
              </w:rPr>
              <w:t xml:space="preserve">Wykonywane czynności </w:t>
            </w:r>
          </w:p>
        </w:tc>
        <w:tc>
          <w:tcPr>
            <w:tcW w:w="2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8600CEA" w14:textId="77777777" w:rsidR="001353FB" w:rsidRPr="002A1DA5" w:rsidRDefault="001353FB" w:rsidP="005B40E5">
            <w:pPr>
              <w:spacing w:line="27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b/>
                <w:color w:val="000000"/>
                <w:sz w:val="24"/>
              </w:rPr>
              <w:t xml:space="preserve">Osiągnięte efekty </w:t>
            </w:r>
          </w:p>
        </w:tc>
      </w:tr>
      <w:tr w:rsidR="001353FB" w:rsidRPr="002A1DA5" w14:paraId="567C7EEA" w14:textId="77777777" w:rsidTr="005B40E5">
        <w:trPr>
          <w:trHeight w:val="404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0071AD" w14:textId="77777777" w:rsidR="001353FB" w:rsidRPr="002A1DA5" w:rsidRDefault="001353FB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F15B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92565" w14:textId="77777777" w:rsidR="001353FB" w:rsidRPr="002A1DA5" w:rsidRDefault="001353FB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353FB" w:rsidRPr="002A1DA5" w14:paraId="02BEABCE" w14:textId="77777777" w:rsidTr="005B40E5">
        <w:trPr>
          <w:trHeight w:val="408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1DAE14" w14:textId="77777777" w:rsidR="001353FB" w:rsidRPr="002A1DA5" w:rsidRDefault="001353FB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EB49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6E4E4C" w14:textId="77777777" w:rsidR="001353FB" w:rsidRPr="002A1DA5" w:rsidRDefault="001353FB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353FB" w:rsidRPr="002A1DA5" w14:paraId="68C1D7CE" w14:textId="77777777" w:rsidTr="005B40E5">
        <w:trPr>
          <w:trHeight w:val="408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D1AA6B" w14:textId="77777777" w:rsidR="001353FB" w:rsidRPr="002A1DA5" w:rsidRDefault="001353FB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A7A2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C2DDBF" w14:textId="77777777" w:rsidR="001353FB" w:rsidRPr="002A1DA5" w:rsidRDefault="001353FB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353FB" w:rsidRPr="002A1DA5" w14:paraId="64DE6030" w14:textId="77777777" w:rsidTr="005B40E5">
        <w:trPr>
          <w:trHeight w:val="403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80D77E" w14:textId="77777777" w:rsidR="001353FB" w:rsidRPr="002A1DA5" w:rsidRDefault="001353FB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FEED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5B9134" w14:textId="77777777" w:rsidR="001353FB" w:rsidRPr="002A1DA5" w:rsidRDefault="001353FB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353FB" w:rsidRPr="002A1DA5" w14:paraId="08D9A3A9" w14:textId="77777777" w:rsidTr="005B40E5">
        <w:trPr>
          <w:trHeight w:val="418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1D0BA5" w14:textId="77777777" w:rsidR="001353FB" w:rsidRPr="002A1DA5" w:rsidRDefault="001353FB" w:rsidP="005B40E5">
            <w:pPr>
              <w:spacing w:line="276" w:lineRule="auto"/>
              <w:ind w:lef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549C98" w14:textId="77777777" w:rsidR="001353FB" w:rsidRPr="002A1DA5" w:rsidRDefault="001353FB" w:rsidP="005B40E5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086364" w14:textId="77777777" w:rsidR="001353FB" w:rsidRPr="002A1DA5" w:rsidRDefault="001353FB" w:rsidP="005B40E5">
            <w:pPr>
              <w:spacing w:line="27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2A1D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206843F1" w14:textId="77777777" w:rsidR="001353FB" w:rsidRPr="002A1DA5" w:rsidRDefault="001353FB" w:rsidP="001353FB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5B033B35" w14:textId="77777777" w:rsidR="001353FB" w:rsidRPr="002A1DA5" w:rsidRDefault="001353FB" w:rsidP="001353FB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2603451C" w14:textId="77777777" w:rsidR="001353FB" w:rsidRPr="002A1DA5" w:rsidRDefault="001353FB" w:rsidP="001353FB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667F0961" w14:textId="77777777" w:rsidR="001353FB" w:rsidRPr="002A1DA5" w:rsidRDefault="001353FB" w:rsidP="001353FB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 w:right="-6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……………………………………..</w:t>
      </w: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ab/>
        <w:t xml:space="preserve"> </w:t>
      </w:r>
      <w:r w:rsidRPr="002A1DA5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ab/>
        <w:t xml:space="preserve"> ……………………………………</w:t>
      </w:r>
    </w:p>
    <w:p w14:paraId="3297AFA5" w14:textId="77777777" w:rsidR="001353FB" w:rsidRPr="002A1DA5" w:rsidRDefault="001353FB" w:rsidP="001353FB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76" w:lineRule="auto"/>
        <w:ind w:left="426" w:right="-6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pl-PL"/>
          <w14:ligatures w14:val="none"/>
        </w:rPr>
      </w:pPr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 xml:space="preserve">   (podpis Opiekuna praktyk z ramienia Placówki) </w:t>
      </w:r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ab/>
        <w:t xml:space="preserve">                                 </w:t>
      </w:r>
      <w:proofErr w:type="gramStart"/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 xml:space="preserve">   (</w:t>
      </w:r>
      <w:proofErr w:type="gramEnd"/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lang w:eastAsia="pl-PL"/>
          <w14:ligatures w14:val="none"/>
        </w:rPr>
        <w:t>podpis Koordynatora kierunkowego ds.  praktyk)</w:t>
      </w:r>
      <w:r w:rsidRPr="002A1DA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1A88A075" w14:textId="77777777" w:rsidR="00DE3857" w:rsidRDefault="00DE3857"/>
    <w:sectPr w:rsidR="00DE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FB"/>
    <w:rsid w:val="001353FB"/>
    <w:rsid w:val="00515CF4"/>
    <w:rsid w:val="00593FC3"/>
    <w:rsid w:val="00AC4A01"/>
    <w:rsid w:val="00C22EA1"/>
    <w:rsid w:val="00DB3122"/>
    <w:rsid w:val="00DE3857"/>
    <w:rsid w:val="00F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B1A"/>
  <w15:chartTrackingRefBased/>
  <w15:docId w15:val="{88EC4EE3-2F60-4DC2-8312-1EADB1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F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3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3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3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3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3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3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3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3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3F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35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3FB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35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3F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353F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Talkova Tatsiana</dc:creator>
  <cp:keywords/>
  <dc:description/>
  <cp:lastModifiedBy>Talkova Tatsiana</cp:lastModifiedBy>
  <cp:revision>1</cp:revision>
  <dcterms:created xsi:type="dcterms:W3CDTF">2026-04-09T08:47:00Z</dcterms:created>
  <dcterms:modified xsi:type="dcterms:W3CDTF">2026-04-09T08:48:00Z</dcterms:modified>
</cp:coreProperties>
</file>